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02" w:rsidRDefault="00D070AE">
      <w:pPr>
        <w:widowControl w:val="0"/>
        <w:overflowPunct w:val="0"/>
        <w:snapToGrid w:val="0"/>
        <w:spacing w:after="0" w:line="240" w:lineRule="auto"/>
        <w:ind w:firstLine="3402"/>
        <w:jc w:val="right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Приложение №</w:t>
      </w:r>
      <w:r w:rsidR="00C0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 Порядку отчуждения активов </w:t>
      </w:r>
      <w:r w:rsidR="00E50C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</w:t>
      </w:r>
      <w:r w:rsidR="00E50C54">
        <w:rPr>
          <w:rFonts w:ascii="Times New Roman" w:hAnsi="Times New Roman" w:cs="Times New Roman"/>
          <w:sz w:val="28"/>
          <w:szCs w:val="28"/>
        </w:rPr>
        <w:t>а с ограниченной ответственностью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firstLine="3402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C83">
        <w:rPr>
          <w:rFonts w:ascii="Times New Roman" w:hAnsi="Times New Roman" w:cs="Times New Roman"/>
          <w:sz w:val="28"/>
          <w:szCs w:val="28"/>
        </w:rPr>
        <w:t>СеверСетРазвитие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firstLine="3402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3602" w:rsidRDefault="00543602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02" w:rsidRDefault="00D070AE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43602" w:rsidRDefault="00D070AE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продажи </w:t>
      </w:r>
    </w:p>
    <w:p w:rsidR="00543602" w:rsidRDefault="00D070AE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активов </w:t>
      </w:r>
    </w:p>
    <w:p w:rsidR="00543602" w:rsidRDefault="00D76D02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D76D02" w:rsidRDefault="00D76D02">
      <w:pPr>
        <w:pStyle w:val="ConsPlusNormal"/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02" w:rsidRPr="00D76D02" w:rsidRDefault="00D070AE" w:rsidP="00D76D02">
      <w:pPr>
        <w:pStyle w:val="ConsPlusNormal"/>
        <w:numPr>
          <w:ilvl w:val="0"/>
          <w:numId w:val="1"/>
        </w:numPr>
        <w:overflowPunct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43602" w:rsidRDefault="00D070AE" w:rsidP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организации и проведении продажи активов в электронной форме (далее – Положение) устанавливает порядок ор</w:t>
      </w:r>
      <w:r w:rsidR="00D313C4">
        <w:rPr>
          <w:rFonts w:ascii="Times New Roman" w:hAnsi="Times New Roman" w:cs="Times New Roman"/>
          <w:sz w:val="28"/>
          <w:szCs w:val="28"/>
        </w:rPr>
        <w:t xml:space="preserve">ганизации и проведения продажи </w:t>
      </w:r>
      <w:r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E50C54" w:rsidRPr="00E50C5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E50C54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E50C54" w:rsidRPr="00E50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C83">
        <w:rPr>
          <w:rFonts w:ascii="Times New Roman" w:hAnsi="Times New Roman" w:cs="Times New Roman"/>
          <w:sz w:val="28"/>
          <w:szCs w:val="28"/>
        </w:rPr>
        <w:t>СеверСетьРазвитие</w:t>
      </w:r>
      <w:proofErr w:type="spellEnd"/>
      <w:r w:rsidR="00E50C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Общество) в электронной форме (далее соответственно –</w:t>
      </w:r>
      <w:r w:rsidR="00EA5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активы, продажа активов) путем проведения аукциона с открытой формой подачи предложений о цене активов (далее </w:t>
      </w:r>
      <w:r w:rsidR="00D76D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76D02">
        <w:rPr>
          <w:rFonts w:ascii="Times New Roman" w:hAnsi="Times New Roman" w:cs="Times New Roman"/>
          <w:sz w:val="28"/>
          <w:szCs w:val="28"/>
        </w:rPr>
        <w:t>, торги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602" w:rsidRDefault="00D070AE">
      <w:pPr>
        <w:pStyle w:val="ConsPlusNormal"/>
        <w:overflowPunct w:val="0"/>
        <w:snapToGrid w:val="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законодательством Российской Федерации и локальными нормативными актами Общества.</w:t>
      </w:r>
    </w:p>
    <w:p w:rsidR="00543602" w:rsidRDefault="00D070AE">
      <w:pPr>
        <w:pStyle w:val="ConsPlusNormal"/>
        <w:overflowPunct w:val="0"/>
        <w:snapToGrid w:val="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структурными, в том числе обособленными, подразделениями Общества и его должностными лицами, на которых настоящим Положением возложены обязанности по продаже активов.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70AE">
        <w:rPr>
          <w:rFonts w:ascii="Times New Roman" w:hAnsi="Times New Roman" w:cs="Times New Roman"/>
          <w:sz w:val="28"/>
          <w:szCs w:val="28"/>
        </w:rPr>
        <w:t>. Подготовка проектов договоров, заключение договоров по итогам продажи активов осуществляется с соблюдением требований действующего законодательства и локальных нормативных актов Общества, в том числе к порядку заключения крупных сделок, сделок, в совершении которых имеется заинтересованность.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070AE">
        <w:rPr>
          <w:rFonts w:ascii="Times New Roman" w:hAnsi="Times New Roman" w:cs="Times New Roman"/>
          <w:sz w:val="28"/>
          <w:szCs w:val="28"/>
        </w:rPr>
        <w:t>. Структурное подразделение Общества, являющееся инициатором продажи активов (далее – инициатор):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070AE">
        <w:rPr>
          <w:rFonts w:ascii="Times New Roman" w:hAnsi="Times New Roman" w:cs="Times New Roman"/>
          <w:sz w:val="28"/>
          <w:szCs w:val="28"/>
        </w:rPr>
        <w:t>.1.</w:t>
      </w:r>
      <w:r w:rsid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 xml:space="preserve">Формирует, согласовывает и передает </w:t>
      </w:r>
      <w:r w:rsidR="00D80BAC">
        <w:rPr>
          <w:rFonts w:ascii="Times New Roman" w:hAnsi="Times New Roman" w:cs="Times New Roman"/>
          <w:sz w:val="28"/>
          <w:szCs w:val="28"/>
        </w:rPr>
        <w:t>специалисту по закупкам</w:t>
      </w:r>
      <w:r w:rsidR="00D070AE" w:rsidRPr="00742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70AE">
        <w:rPr>
          <w:rFonts w:ascii="Times New Roman" w:hAnsi="Times New Roman" w:cs="Times New Roman"/>
          <w:sz w:val="28"/>
          <w:szCs w:val="28"/>
        </w:rPr>
        <w:t xml:space="preserve">Общества (далее – ответственное подразделение) заявку на продажу активов по цене, определенной согласно Порядку отчуждения активов, </w:t>
      </w:r>
      <w:r w:rsidR="00D313C4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единственным участником </w:t>
      </w:r>
      <w:r w:rsidR="00D070AE">
        <w:rPr>
          <w:rFonts w:ascii="Times New Roman" w:hAnsi="Times New Roman" w:cs="Times New Roman"/>
          <w:sz w:val="28"/>
          <w:szCs w:val="28"/>
        </w:rPr>
        <w:t>Общества с приложением копий документов, подтверждающих право собственности Общества на имущество, его стоимость, технические характеристики, качество (паспорт качества, технический паспорт, сертификаты и т.д.), проектов договоров продажи активов и договора о задатке (в случае принятия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>решения о внесении задатка)  в электронном и бумажном видах;</w:t>
      </w:r>
      <w:proofErr w:type="gramEnd"/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070AE">
        <w:rPr>
          <w:rFonts w:ascii="Times New Roman" w:hAnsi="Times New Roman" w:cs="Times New Roman"/>
          <w:sz w:val="28"/>
          <w:szCs w:val="28"/>
        </w:rPr>
        <w:t>.2. Принимает решение о внесении физическими и юридическими лицами задатка на участие в продаже активов посредством аукциона (далее соответственно – претенденты, задаток), определяет размер, срок, условия внесения и иные условия договора задатка;</w:t>
      </w:r>
    </w:p>
    <w:p w:rsidR="00543602" w:rsidRPr="00D070AE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070AE">
        <w:rPr>
          <w:rFonts w:ascii="Times New Roman" w:hAnsi="Times New Roman" w:cs="Times New Roman"/>
          <w:sz w:val="28"/>
          <w:szCs w:val="28"/>
        </w:rPr>
        <w:t xml:space="preserve">.3. Обеспечивает исполнение договора, </w:t>
      </w:r>
      <w:r w:rsidR="00D070AE" w:rsidRPr="00D070AE">
        <w:rPr>
          <w:rFonts w:ascii="Times New Roman" w:hAnsi="Times New Roman" w:cs="Times New Roman"/>
          <w:color w:val="auto"/>
          <w:sz w:val="28"/>
          <w:szCs w:val="28"/>
        </w:rPr>
        <w:t xml:space="preserve">заключенного по результатам проведения </w:t>
      </w:r>
      <w:r w:rsidR="00D76D02">
        <w:rPr>
          <w:rFonts w:ascii="Times New Roman" w:hAnsi="Times New Roman" w:cs="Times New Roman"/>
          <w:color w:val="auto"/>
          <w:sz w:val="28"/>
          <w:szCs w:val="28"/>
        </w:rPr>
        <w:t xml:space="preserve">аукциона </w:t>
      </w:r>
      <w:r w:rsidR="00D070AE" w:rsidRPr="00D070AE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  <w:r w:rsidR="00D070AE" w:rsidRPr="00D070AE">
        <w:rPr>
          <w:rFonts w:ascii="Times New Roman" w:hAnsi="Times New Roman" w:cs="Times New Roman"/>
          <w:strike/>
          <w:color w:val="auto"/>
          <w:sz w:val="28"/>
          <w:szCs w:val="28"/>
        </w:rPr>
        <w:t>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 Ответственное подразделение: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 w:rsidRPr="00D070AE">
        <w:rPr>
          <w:rFonts w:ascii="Times New Roman" w:hAnsi="Times New Roman" w:cs="Times New Roman"/>
          <w:sz w:val="28"/>
          <w:szCs w:val="28"/>
        </w:rPr>
        <w:t xml:space="preserve">.1. Обеспечивает привлечение юридического лица для организации </w:t>
      </w:r>
      <w:r w:rsidR="00D070AE" w:rsidRPr="00D070AE">
        <w:rPr>
          <w:rFonts w:ascii="Times New Roman" w:hAnsi="Times New Roman" w:cs="Times New Roman"/>
          <w:sz w:val="28"/>
          <w:szCs w:val="28"/>
        </w:rPr>
        <w:lastRenderedPageBreak/>
        <w:t>продажи активов (далее – организатор), зарегистрированного на территории Российской Федерации, владеющего сайтом в информационно-телекоммуникационной сети «Интернет» (далее – электронная площадка, сеть «Интернет»), на котором будет проводиться продажа активов в электронной форме;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.2. При необходимости обеспечивает разработку, согласование в соответствии с порядком, определенным локальными нормативными актами Общества, и заключение договора с организатором;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.3. Утверждает электронную форму заявки на участие в продаже активов (далее – заявка);</w:t>
      </w:r>
    </w:p>
    <w:p w:rsidR="00543602" w:rsidRPr="00D070AE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.4. Определяет по согласованию с организатором даты начала и окончания регистрации на электронной площадке заявок, дату и время проведения</w:t>
      </w:r>
      <w:r w:rsidR="0064728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070AE" w:rsidRPr="00D070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.5. Организует подготовку, размещение информации в сети «Интернет» в соответствии с требованиями, установленными Положением;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0AE">
        <w:rPr>
          <w:rFonts w:ascii="Times New Roman" w:hAnsi="Times New Roman" w:cs="Times New Roman"/>
          <w:sz w:val="28"/>
          <w:szCs w:val="28"/>
        </w:rPr>
        <w:t>.6. Выполняет иные функции в соответствии с Положением.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070AE">
        <w:rPr>
          <w:rFonts w:ascii="Times New Roman" w:hAnsi="Times New Roman" w:cs="Times New Roman"/>
          <w:sz w:val="28"/>
          <w:szCs w:val="28"/>
        </w:rPr>
        <w:t xml:space="preserve">. Комиссия по электронным продажам </w:t>
      </w:r>
      <w:r w:rsidR="00D070AE" w:rsidRPr="00D070AE">
        <w:rPr>
          <w:rFonts w:ascii="Times New Roman" w:hAnsi="Times New Roman" w:cs="Times New Roman"/>
          <w:color w:val="auto"/>
          <w:sz w:val="28"/>
          <w:szCs w:val="28"/>
        </w:rPr>
        <w:t xml:space="preserve">(далее – Комиссия), </w:t>
      </w:r>
      <w:r w:rsidR="00D070AE">
        <w:rPr>
          <w:rFonts w:ascii="Times New Roman" w:hAnsi="Times New Roman" w:cs="Times New Roman"/>
          <w:sz w:val="28"/>
          <w:szCs w:val="28"/>
        </w:rPr>
        <w:t>образованная в соответствии с приказом Общества: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070A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>роверяет правильность оформления представленных претендентами документов и определяет их соответствие требованиям информационного сообщения о проведении продажи активов;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070AE">
        <w:rPr>
          <w:rFonts w:ascii="Times New Roman" w:hAnsi="Times New Roman" w:cs="Times New Roman"/>
          <w:sz w:val="28"/>
          <w:szCs w:val="28"/>
        </w:rPr>
        <w:t>.2. Принимает решение о признании претендентов участниками продажи активов (далее – участники) либо об отказе в допуске к участию в продаже активов, оформляемое протоколом;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070AE">
        <w:rPr>
          <w:rFonts w:ascii="Times New Roman" w:hAnsi="Times New Roman" w:cs="Times New Roman"/>
          <w:sz w:val="28"/>
          <w:szCs w:val="28"/>
        </w:rPr>
        <w:t>.3. Определяет победителя аукциона (далее – победитель) и подписывает протокол об итогах</w:t>
      </w:r>
      <w:r w:rsidR="0064728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070AE">
        <w:rPr>
          <w:rFonts w:ascii="Times New Roman" w:hAnsi="Times New Roman" w:cs="Times New Roman"/>
          <w:sz w:val="28"/>
          <w:szCs w:val="28"/>
        </w:rPr>
        <w:t>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 Организатор: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>Обеспечивает возможность регистрации ответственного подразделения и претендентов на электронной площадке, ввод ими идентифицирующих данных (имя пользователя и пароль) и возможность изменения пароля, открывает ответственному подразделению рабочий раздел на электронной площадке, доступ к которому имеет только ответственное подразделение (далее – «личный кабинет»), а также раздел, доступ к которому имеют только ответственное подразделение и участники (далее – закрытая часть электронной площадки);</w:t>
      </w:r>
      <w:proofErr w:type="gramEnd"/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.2. Размещает электронную форму заявки;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.3. Определяет порядок регистрации претендентов на электронной площадке;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.4.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активов;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.5.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активов;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.6. Обеспечивает уведомление претендентов о принятом ответственн</w:t>
      </w:r>
      <w:r w:rsidR="00742F31">
        <w:rPr>
          <w:rFonts w:ascii="Times New Roman" w:hAnsi="Times New Roman" w:cs="Times New Roman"/>
          <w:sz w:val="28"/>
          <w:szCs w:val="28"/>
        </w:rPr>
        <w:t>ы</w:t>
      </w:r>
      <w:r w:rsidR="00D070AE">
        <w:rPr>
          <w:rFonts w:ascii="Times New Roman" w:hAnsi="Times New Roman" w:cs="Times New Roman"/>
          <w:sz w:val="28"/>
          <w:szCs w:val="28"/>
        </w:rPr>
        <w:t>м подразделени</w:t>
      </w:r>
      <w:r w:rsidR="00742F31">
        <w:rPr>
          <w:rFonts w:ascii="Times New Roman" w:hAnsi="Times New Roman" w:cs="Times New Roman"/>
          <w:sz w:val="28"/>
          <w:szCs w:val="28"/>
        </w:rPr>
        <w:t>ем</w:t>
      </w:r>
      <w:r w:rsidR="00D070AE">
        <w:rPr>
          <w:rFonts w:ascii="Times New Roman" w:hAnsi="Times New Roman" w:cs="Times New Roman"/>
          <w:sz w:val="28"/>
          <w:szCs w:val="28"/>
        </w:rPr>
        <w:t xml:space="preserve"> решении о признании их участниками (победителями) либо об отказе в допуске к участию в продаже активов, а также иные уведомления, предусмотренные Положением;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D070AE">
        <w:rPr>
          <w:rFonts w:ascii="Times New Roman" w:hAnsi="Times New Roman" w:cs="Times New Roman"/>
          <w:sz w:val="28"/>
          <w:szCs w:val="28"/>
        </w:rPr>
        <w:t>.7. Обеспечивает равный доступ участников к процедуре продажи активов,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активов;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.8. Обеспечивает размещение на электронной площадке информации о ходе проведения продажи активов в соответствии с требованиями Положения;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.9. Обеспечивает конфиденциальность данных о претендентах и участниках, за исключением случая направления электронных документов ответственному подразделению;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0AE">
        <w:rPr>
          <w:rFonts w:ascii="Times New Roman" w:hAnsi="Times New Roman" w:cs="Times New Roman"/>
          <w:sz w:val="28"/>
          <w:szCs w:val="28"/>
        </w:rPr>
        <w:t>.10. Выполняет иные функции в соответствии с Положением.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070AE">
        <w:rPr>
          <w:rFonts w:ascii="Times New Roman" w:hAnsi="Times New Roman" w:cs="Times New Roman"/>
          <w:sz w:val="28"/>
          <w:szCs w:val="28"/>
        </w:rPr>
        <w:t xml:space="preserve">. Организатор несет ответственность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>: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070AE">
        <w:rPr>
          <w:rFonts w:ascii="Times New Roman" w:hAnsi="Times New Roman" w:cs="Times New Roman"/>
          <w:sz w:val="28"/>
          <w:szCs w:val="28"/>
        </w:rPr>
        <w:t>.1. Обеспечение доступа претендентов и участников на электронную площадку;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070AE">
        <w:rPr>
          <w:rFonts w:ascii="Times New Roman" w:hAnsi="Times New Roman" w:cs="Times New Roman"/>
          <w:sz w:val="28"/>
          <w:szCs w:val="28"/>
        </w:rPr>
        <w:t>.2.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ответственного подразделения к заявкам и документам, предусмотренных Положением, до момента размещения на электронной площадке информации об итогах приема заявок (определения участников).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 xml:space="preserve"> случае заключения договора с организатором ответственность сторон за неисполнение либо ненадлежащее исполнение функций по продаже активов предусматривается договором.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070AE">
        <w:rPr>
          <w:rFonts w:ascii="Times New Roman" w:hAnsi="Times New Roman" w:cs="Times New Roman"/>
          <w:sz w:val="28"/>
          <w:szCs w:val="28"/>
        </w:rPr>
        <w:t>. Организатор приостанавливает проведение продажи активов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активов начинается с того момента, на котором продажа активов была прервана.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часа со времени приостановления проведения продажи активов организатор размещает на электронной площадке информацию о причине приостановления продажи активов, времени приостановления и возобновления продажи активов, уведомляет об этом участников, а также направляет указанную информацию ответственному подразделению для внесения в протокол об итогах продажи активов.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070AE">
        <w:rPr>
          <w:rFonts w:ascii="Times New Roman" w:hAnsi="Times New Roman" w:cs="Times New Roman"/>
          <w:sz w:val="28"/>
          <w:szCs w:val="28"/>
        </w:rPr>
        <w:t>. Документооборот между претендентами, участниками, организатором и ответственным подразделением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 Данное правило не применяется для договоров задатка и купли-продажи активов, которые заключаются сторонами в простой письменной форме.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>
        <w:rPr>
          <w:rFonts w:ascii="Times New Roman" w:hAnsi="Times New Roman" w:cs="Times New Roman"/>
          <w:sz w:val="28"/>
          <w:szCs w:val="28"/>
        </w:rPr>
        <w:t>1.13</w:t>
      </w:r>
      <w:r w:rsidR="00D070AE">
        <w:rPr>
          <w:rFonts w:ascii="Times New Roman" w:hAnsi="Times New Roman" w:cs="Times New Roman"/>
          <w:sz w:val="28"/>
          <w:szCs w:val="28"/>
        </w:rPr>
        <w:t>. Электронные документы, связанные с организацией и проведением продажи активов, в том числе полученные от ответственного подразделения, претендентов и участников, хранятся организатором.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D070AE">
        <w:rPr>
          <w:rFonts w:ascii="Times New Roman" w:hAnsi="Times New Roman" w:cs="Times New Roman"/>
          <w:sz w:val="28"/>
          <w:szCs w:val="28"/>
        </w:rPr>
        <w:t xml:space="preserve">. Для продажи активов уведомление о проведении продажи активов размещается на официальном сайте в сети «Интернет» ответственным </w:t>
      </w:r>
      <w:r w:rsidR="00D070AE">
        <w:rPr>
          <w:rFonts w:ascii="Times New Roman" w:hAnsi="Times New Roman" w:cs="Times New Roman"/>
          <w:sz w:val="28"/>
          <w:szCs w:val="28"/>
        </w:rPr>
        <w:lastRenderedPageBreak/>
        <w:t>подразделением в течение одного дня после предоставления инициатором продажи активов в (закупочное подразделение) заявки с приложениями.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продажи активов не должно совпадать со временем проведения профилактических работ на электронной площадке.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1.15</w:t>
      </w:r>
      <w:r w:rsidR="00D070AE">
        <w:rPr>
          <w:rFonts w:ascii="Times New Roman" w:hAnsi="Times New Roman" w:cs="Times New Roman"/>
          <w:sz w:val="28"/>
          <w:szCs w:val="28"/>
        </w:rPr>
        <w:t xml:space="preserve">. В соответствии с уведомлением, указанным в </w:t>
      </w:r>
      <w:hyperlink w:anchor="P89">
        <w:r w:rsidR="00D070AE">
          <w:rPr>
            <w:rStyle w:val="-"/>
            <w:rFonts w:ascii="Times New Roman" w:hAnsi="Times New Roman" w:cs="Times New Roman"/>
            <w:sz w:val="28"/>
            <w:szCs w:val="28"/>
          </w:rPr>
          <w:t>пункте 1.1</w:t>
        </w:r>
        <w:r w:rsidR="002E2533">
          <w:rPr>
            <w:rStyle w:val="-"/>
            <w:rFonts w:ascii="Times New Roman" w:hAnsi="Times New Roman" w:cs="Times New Roman"/>
            <w:sz w:val="28"/>
            <w:szCs w:val="28"/>
          </w:rPr>
          <w:t>4</w:t>
        </w:r>
      </w:hyperlink>
      <w:r w:rsidR="002E2533">
        <w:rPr>
          <w:rStyle w:val="-"/>
          <w:rFonts w:ascii="Times New Roman" w:hAnsi="Times New Roman" w:cs="Times New Roman"/>
          <w:sz w:val="28"/>
          <w:szCs w:val="28"/>
        </w:rPr>
        <w:t>.</w:t>
      </w:r>
      <w:r w:rsidR="00D070AE">
        <w:rPr>
          <w:rFonts w:ascii="Times New Roman" w:hAnsi="Times New Roman" w:cs="Times New Roman"/>
          <w:sz w:val="28"/>
          <w:szCs w:val="28"/>
        </w:rPr>
        <w:t xml:space="preserve"> Положения, в день размещения информационного сообщения о проведении продажи активов на официальном сайте в сети «Интернет» на электронной площадке размещаются: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070AE">
        <w:rPr>
          <w:rFonts w:ascii="Times New Roman" w:hAnsi="Times New Roman" w:cs="Times New Roman"/>
          <w:sz w:val="28"/>
          <w:szCs w:val="28"/>
        </w:rPr>
        <w:t>.1 Информационное сообщение о проведении продажи активов;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070AE">
        <w:rPr>
          <w:rFonts w:ascii="Times New Roman" w:hAnsi="Times New Roman" w:cs="Times New Roman"/>
          <w:sz w:val="28"/>
          <w:szCs w:val="28"/>
        </w:rPr>
        <w:t>.2. Электронная форма заявки;</w:t>
      </w:r>
    </w:p>
    <w:p w:rsidR="00543602" w:rsidRDefault="00E50C54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C0B">
        <w:rPr>
          <w:rFonts w:ascii="Times New Roman" w:hAnsi="Times New Roman" w:cs="Times New Roman"/>
          <w:sz w:val="28"/>
          <w:szCs w:val="28"/>
        </w:rPr>
        <w:t>.15</w:t>
      </w:r>
      <w:r w:rsidR="00D070AE">
        <w:rPr>
          <w:rFonts w:ascii="Times New Roman" w:hAnsi="Times New Roman" w:cs="Times New Roman"/>
          <w:sz w:val="28"/>
          <w:szCs w:val="28"/>
        </w:rPr>
        <w:t>.3. Проект договора купли-продажи активов;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070AE">
        <w:rPr>
          <w:rFonts w:ascii="Times New Roman" w:hAnsi="Times New Roman" w:cs="Times New Roman"/>
          <w:sz w:val="28"/>
          <w:szCs w:val="28"/>
        </w:rPr>
        <w:t>.4. Иные сведения, предусмотренные Положением.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1.16</w:t>
      </w:r>
      <w:r w:rsidR="00D07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претендентами задатка, информационное сообщение или извещение о проведении продажи активов посредством аукциона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8">
        <w:r w:rsidR="00D070AE">
          <w:rPr>
            <w:rStyle w:val="-"/>
            <w:rFonts w:ascii="Times New Roman" w:hAnsi="Times New Roman" w:cs="Times New Roman"/>
            <w:sz w:val="28"/>
            <w:szCs w:val="28"/>
          </w:rPr>
          <w:t>статьей 437</w:t>
        </w:r>
      </w:hyperlink>
      <w:r w:rsidR="00D070A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D070AE">
        <w:rPr>
          <w:rFonts w:ascii="Times New Roman" w:hAnsi="Times New Roman" w:cs="Times New Roman"/>
          <w:sz w:val="28"/>
          <w:szCs w:val="28"/>
        </w:rPr>
        <w:t>. Перечисление задатка претендентами на участие в продаже активов посредством аукциона осуществляется в установленном порядке на счет, указанный в информационном сообщении о проведении продажи активов.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D070AE">
        <w:rPr>
          <w:rFonts w:ascii="Times New Roman" w:hAnsi="Times New Roman" w:cs="Times New Roman"/>
          <w:sz w:val="28"/>
          <w:szCs w:val="28"/>
        </w:rPr>
        <w:t>. Задаток победителя продажи активов засчитывается в счет оплаты приобретаемого актива.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070AE">
        <w:rPr>
          <w:rFonts w:ascii="Times New Roman" w:hAnsi="Times New Roman" w:cs="Times New Roman"/>
          <w:sz w:val="28"/>
          <w:szCs w:val="28"/>
        </w:rPr>
        <w:t>. Лицам, перечислившим задаток для участия в продаже активов посредством аукциона, денежные средства возвращаются в следующем порядке: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070AE">
        <w:rPr>
          <w:rFonts w:ascii="Times New Roman" w:hAnsi="Times New Roman" w:cs="Times New Roman"/>
          <w:sz w:val="28"/>
          <w:szCs w:val="28"/>
        </w:rPr>
        <w:t>.1. Участникам, за исключением победителя, – в течение 5 календарных дней со дня подведения итогов продажи активов.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070AE">
        <w:rPr>
          <w:rFonts w:ascii="Times New Roman" w:hAnsi="Times New Roman" w:cs="Times New Roman"/>
          <w:sz w:val="28"/>
          <w:szCs w:val="28"/>
        </w:rPr>
        <w:t>.2. Претендентам, не допущенным к участию в продаже активов, – в течение 5 календарных дней со дня подписания протокола о признании претендентов участниками.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D070AE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претендента либо денежных сре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D070AE">
        <w:rPr>
          <w:rFonts w:ascii="Times New Roman" w:hAnsi="Times New Roman" w:cs="Times New Roman"/>
          <w:sz w:val="28"/>
          <w:szCs w:val="28"/>
        </w:rPr>
        <w:t>ет обеспечения участия в продаже активов посредством аукциона, является выписка со счета, указанного в информационном сообщении о проведении продажи активов.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D070AE">
        <w:rPr>
          <w:rFonts w:ascii="Times New Roman" w:hAnsi="Times New Roman" w:cs="Times New Roman"/>
          <w:sz w:val="28"/>
          <w:szCs w:val="28"/>
        </w:rPr>
        <w:t>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активов, запрос о разъяснении размещенной информации.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ответственного подразделения для рассмотрения при условии, что запрос поступил ответственному подразделению не позднее 2 рабочих дней до окончания подачи заявок.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поступления запроса ответственное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предоставляет организатору для размещения в открытом доступе разъяснение с указанием предмета запроса, но без указания лица, </w:t>
      </w:r>
      <w:r>
        <w:rPr>
          <w:rFonts w:ascii="Times New Roman" w:hAnsi="Times New Roman" w:cs="Times New Roman"/>
          <w:sz w:val="28"/>
          <w:szCs w:val="28"/>
        </w:rPr>
        <w:br/>
        <w:t>от которого поступил запрос.</w:t>
      </w:r>
    </w:p>
    <w:p w:rsidR="00D070AE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D070AE">
        <w:rPr>
          <w:rFonts w:ascii="Times New Roman" w:hAnsi="Times New Roman" w:cs="Times New Roman"/>
          <w:sz w:val="28"/>
          <w:szCs w:val="28"/>
        </w:rPr>
        <w:t xml:space="preserve">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</w:t>
      </w:r>
      <w:r w:rsidR="00D070AE" w:rsidRPr="00D070AE">
        <w:rPr>
          <w:rFonts w:ascii="Times New Roman" w:hAnsi="Times New Roman" w:cs="Times New Roman"/>
          <w:sz w:val="28"/>
          <w:szCs w:val="28"/>
        </w:rPr>
        <w:t>не менее 3</w:t>
      </w:r>
      <w:r w:rsidR="00F9246F" w:rsidRPr="00D070AE">
        <w:rPr>
          <w:rFonts w:ascii="Times New Roman" w:hAnsi="Times New Roman" w:cs="Times New Roman"/>
          <w:sz w:val="28"/>
          <w:szCs w:val="28"/>
        </w:rPr>
        <w:t>0</w:t>
      </w:r>
      <w:r w:rsidR="00D070AE" w:rsidRPr="00D070A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070AE">
        <w:rPr>
          <w:rFonts w:ascii="Times New Roman" w:hAnsi="Times New Roman" w:cs="Times New Roman"/>
          <w:sz w:val="28"/>
          <w:szCs w:val="28"/>
        </w:rPr>
        <w:t xml:space="preserve"> и </w:t>
      </w:r>
      <w:r w:rsidR="00D070AE" w:rsidRPr="00D070AE">
        <w:rPr>
          <w:rFonts w:ascii="Times New Roman" w:hAnsi="Times New Roman" w:cs="Times New Roman"/>
          <w:sz w:val="28"/>
          <w:szCs w:val="28"/>
        </w:rPr>
        <w:t xml:space="preserve">заканчивается не </w:t>
      </w:r>
      <w:proofErr w:type="gramStart"/>
      <w:r w:rsidR="00D070AE" w:rsidRPr="00D070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070AE" w:rsidRPr="00D070AE">
        <w:rPr>
          <w:rFonts w:ascii="Times New Roman" w:hAnsi="Times New Roman" w:cs="Times New Roman"/>
          <w:sz w:val="28"/>
          <w:szCs w:val="28"/>
        </w:rPr>
        <w:t xml:space="preserve"> чем за 1 рабочий день до дня определения ответственным подразделением участников.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этого периода организатор ежедневно направляет ответственному подразделению уведомления о поступивших заявках.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D07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0AE">
        <w:rPr>
          <w:rFonts w:ascii="Times New Roman" w:hAnsi="Times New Roman" w:cs="Times New Roman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документов, предусмотренных информационным сообщением о проведении продажи имущества.</w:t>
      </w:r>
      <w:proofErr w:type="gramEnd"/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D070AE">
        <w:rPr>
          <w:rFonts w:ascii="Times New Roman" w:hAnsi="Times New Roman" w:cs="Times New Roman"/>
          <w:sz w:val="28"/>
          <w:szCs w:val="28"/>
        </w:rPr>
        <w:t>. Прием заявок на аукцион осуществляется в соответствии с регламентом электронной площадки.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D070AE">
        <w:rPr>
          <w:rFonts w:ascii="Times New Roman" w:hAnsi="Times New Roman" w:cs="Times New Roman"/>
          <w:sz w:val="28"/>
          <w:szCs w:val="28"/>
        </w:rPr>
        <w:t>.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D070AE">
        <w:rPr>
          <w:rFonts w:ascii="Times New Roman" w:hAnsi="Times New Roman" w:cs="Times New Roman"/>
          <w:sz w:val="28"/>
          <w:szCs w:val="28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претендентом заявки в порядке, установленном Положением, уведомление об отзыве заявки вместе с заявкой в течение одного часа поступает в «личный кабинет» ответственного подразделения, о чем претенденту направляется соответствующее уведомление.</w:t>
      </w:r>
    </w:p>
    <w:p w:rsidR="00543602" w:rsidRDefault="00D070AE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D070AE">
        <w:rPr>
          <w:rFonts w:ascii="Times New Roman" w:hAnsi="Times New Roman" w:cs="Times New Roman"/>
          <w:sz w:val="28"/>
          <w:szCs w:val="28"/>
        </w:rPr>
        <w:t>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D070AE">
        <w:rPr>
          <w:rFonts w:ascii="Times New Roman" w:hAnsi="Times New Roman" w:cs="Times New Roman"/>
          <w:sz w:val="28"/>
          <w:szCs w:val="28"/>
        </w:rPr>
        <w:t>. К участию в процедуре продажи имущества допускаются лица, признанные комиссией по электронным продажам в соответствии с Положением участниками.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D070AE">
        <w:rPr>
          <w:rFonts w:ascii="Times New Roman" w:hAnsi="Times New Roman" w:cs="Times New Roman"/>
          <w:sz w:val="28"/>
          <w:szCs w:val="28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543602" w:rsidRDefault="00857C0B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>
        <w:rPr>
          <w:rFonts w:ascii="Times New Roman" w:hAnsi="Times New Roman" w:cs="Times New Roman"/>
          <w:sz w:val="28"/>
          <w:szCs w:val="28"/>
        </w:rPr>
        <w:t>1.30</w:t>
      </w:r>
      <w:r w:rsidR="00D070AE">
        <w:rPr>
          <w:rFonts w:ascii="Times New Roman" w:hAnsi="Times New Roman" w:cs="Times New Roman"/>
          <w:sz w:val="28"/>
          <w:szCs w:val="28"/>
        </w:rPr>
        <w:t>. Результаты процедуры проведения продажи активов оформляются протоколом об итогах продажи активов.</w:t>
      </w:r>
    </w:p>
    <w:p w:rsidR="00543602" w:rsidRDefault="00543602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3602" w:rsidRPr="00D070AE" w:rsidRDefault="00D070AE">
      <w:pPr>
        <w:pStyle w:val="ConsPlusNormal"/>
        <w:ind w:right="-141"/>
        <w:jc w:val="center"/>
        <w:outlineLvl w:val="1"/>
        <w:rPr>
          <w:color w:val="auto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Проведение продажи активов на </w:t>
      </w:r>
      <w:r w:rsidR="00647288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торгах</w:t>
      </w:r>
    </w:p>
    <w:p w:rsidR="00543602" w:rsidRDefault="00543602">
      <w:pPr>
        <w:pStyle w:val="ConsPlusNormal"/>
        <w:ind w:right="-141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 продаже активов на аукционе претенденты перечисляют задаток (в случае установления такого требования в извещении о продаже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активов) в размере, установленном в информационном сообщении о проведении аукциона (далее – извещение), но не более 20 процентов начальной цены продажи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 в счет обеспечения оплаты приобретаемых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 и заполняют размещенную в открытой части электронной площадки форму заявки с приложением электронных документов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перечнем, приведенным в информационном сообщении о проведен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В день определения участников, указанный в информационном сообщении о проведен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кциона, организатор через «личный кабинет» ответственного подразделения обеспечивает доступ ответственного подразделения к поданным претендентами заявкам и документам, а также к журналу приема заявок.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признании претендентов участниками аукциона принимается в течение 5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окончания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приема заявок.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электронным продажам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«Шаг аукциона» устанавливается ответственным подразделением в фиксированной сумме, составляющей не более 5 процентов начальной цены продажи, и не изменяется в течение всего аукциона.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Со времени начала проведения процедуры аукциона организатором размещается: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2.8.1. В открытой части электронной площадки - информация о начале проведения процедуры аукциона с указанием наименования имущества, начальной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цены и текущего «шага аукциона»;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2.8.2.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A7505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2.9.1. </w:t>
      </w:r>
      <w:r w:rsidRPr="001A75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Поступило предложение о начальной цене</w:t>
      </w:r>
      <w:r w:rsidRPr="001A7505">
        <w:t xml:space="preserve"> </w:t>
      </w:r>
      <w:r w:rsidRPr="001A750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активов следующее предложение не поступило, аукцион с помощью программно-аппаратных средств электронной площадки завершается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2.9.2. Не поступило ни одного предложения о начальной цене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активов является время завершения аукциона.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При этом программными средствами электронной площадки обеспечивается: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2.10.1. Исключение возможности подачи участником предложения о цене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активов, не соответствующего увеличению текущей цены на величину «шага аукциона»;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2.10.2. Уведомление участника в случае, если предложение этого участника о цене активов не может быть принято в связи с подачей аналогичного предложения ранее другим участником;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Победителем признается участник, предложивший наиболее высокую цену.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 Ход проведения процедуры аукциона фиксируется организатором в электронном журнале, который направляется ответственному подразделению в течение одного часа со времени завершения приема предложений о цене активов для подведения итогов аукциона путем оформления протокола об итогах аукциона.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активов, содержит фамилию, имя, отчество или наименование юридического лица - победителя аукциона, цену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таких активов в ходе продажи, и подписывается комиссией по электронным продажам в течение рабочего дня с момента получения электронного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Процедура аукциона считается завершенной со времени подписания комиссией по электронным продажам протокола об итогах аукциона.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</w:t>
      </w:r>
      <w:r w:rsidR="00D76D02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Торги признаю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несостоявшим</w:t>
      </w:r>
      <w:r w:rsidR="00D76D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следующих случаях: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2.15.1. Не было подано ни одной заявки на участие либо ни один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претендентов не признан участником;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2.15.2. Ни один из участников не сделал предложение о начальной цене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активов.</w:t>
      </w:r>
    </w:p>
    <w:p w:rsidR="00D76D02" w:rsidRDefault="00D76D02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2.15.3. Принял участие только один претендент, который может быть признан победителем торгов</w:t>
      </w:r>
      <w:r w:rsidRPr="00D76D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 Решение о признании </w:t>
      </w:r>
      <w:r w:rsidR="00D76D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торгов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несостоявшимся оформляется протоколом.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 В течение одного календарного дня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 об итогах </w:t>
      </w:r>
      <w:r w:rsidR="00D76D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торгов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победителю ответственным подразделением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2.17.1 Наименование активов и иные позволяющие их индивидуализировать сведения (спецификация лота);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2.17.2. Цена сделки;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2.17.3 Фамилия, имя, отчество физического лица или наименование юридического лица - победителя.</w:t>
      </w:r>
    </w:p>
    <w:p w:rsidR="00543602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В течение 10 рабочих дней со дня подведения итогов аукциона с победителем заключается договор купли-продажи активов. </w:t>
      </w:r>
    </w:p>
    <w:p w:rsidR="00647288" w:rsidRDefault="00D070AE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2.19. </w:t>
      </w:r>
      <w:r w:rsidR="00647288" w:rsidRPr="006472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543602" w:rsidRDefault="00647288">
      <w:pPr>
        <w:pStyle w:val="ConsPlusNormal"/>
        <w:ind w:right="-14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2.20. </w:t>
      </w:r>
      <w:r w:rsidR="00D070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уклонении или отказе победителя от заключения в установленный срок договора купли-продажи активов результаты аукциона аннулируются комиссией по электронным продажам, победитель утрачивает право на заключение указанного договора, задаток ему не возвращается.</w:t>
      </w:r>
    </w:p>
    <w:p w:rsidR="00543602" w:rsidRDefault="00D070AE">
      <w:pPr>
        <w:pStyle w:val="ConsPlusNormal"/>
        <w:ind w:right="-141" w:firstLine="708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покупателя в случае его отказа или уклонения от оплаты в установленные сроки предусматривается в соответствии с </w:t>
      </w:r>
      <w:hyperlink r:id="rId9">
        <w:r w:rsidRPr="00D76D02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D76D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в договоре купли-продажи активов, задаток ему не возвращается.</w:t>
      </w:r>
    </w:p>
    <w:p w:rsidR="00543602" w:rsidRDefault="00647288">
      <w:pPr>
        <w:widowControl w:val="0"/>
        <w:overflowPunct w:val="0"/>
        <w:snapToGrid w:val="0"/>
        <w:spacing w:after="0" w:line="240" w:lineRule="auto"/>
        <w:ind w:right="-141"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2.21</w:t>
      </w:r>
      <w:r w:rsidR="00D070AE">
        <w:rPr>
          <w:rFonts w:ascii="Times New Roman" w:hAnsi="Times New Roman" w:cs="Times New Roman"/>
          <w:sz w:val="28"/>
          <w:szCs w:val="28"/>
        </w:rPr>
        <w:t>. Передача активов и оформление права собственности на них осуществляются в соответствии с законодательством Российской Федерации и договором купли-продажи активов.</w:t>
      </w:r>
    </w:p>
    <w:p w:rsidR="00543602" w:rsidRDefault="00543602">
      <w:pPr>
        <w:widowControl w:val="0"/>
        <w:overflowPunct w:val="0"/>
        <w:snapToGrid w:val="0"/>
        <w:spacing w:after="0" w:line="240" w:lineRule="auto"/>
      </w:pPr>
    </w:p>
    <w:sectPr w:rsidR="00543602">
      <w:pgSz w:w="11906" w:h="16838"/>
      <w:pgMar w:top="1134" w:right="707" w:bottom="993" w:left="1134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C3F"/>
    <w:multiLevelType w:val="hybridMultilevel"/>
    <w:tmpl w:val="DBB66AB6"/>
    <w:lvl w:ilvl="0" w:tplc="06D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02"/>
    <w:rsid w:val="001A7505"/>
    <w:rsid w:val="002E2533"/>
    <w:rsid w:val="00536125"/>
    <w:rsid w:val="00543602"/>
    <w:rsid w:val="005C4ABB"/>
    <w:rsid w:val="00624A09"/>
    <w:rsid w:val="0064420A"/>
    <w:rsid w:val="00647288"/>
    <w:rsid w:val="00716AEB"/>
    <w:rsid w:val="00742F31"/>
    <w:rsid w:val="00857C0B"/>
    <w:rsid w:val="00C04BA7"/>
    <w:rsid w:val="00CB3C83"/>
    <w:rsid w:val="00D070AE"/>
    <w:rsid w:val="00D27C11"/>
    <w:rsid w:val="00D313C4"/>
    <w:rsid w:val="00D76D02"/>
    <w:rsid w:val="00D80BAC"/>
    <w:rsid w:val="00D94CE5"/>
    <w:rsid w:val="00E50C54"/>
    <w:rsid w:val="00EA58FC"/>
    <w:rsid w:val="00F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7A93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0D1DE5"/>
    <w:rPr>
      <w:lang w:eastAsia="en-US"/>
    </w:rPr>
  </w:style>
  <w:style w:type="character" w:styleId="a4">
    <w:name w:val="footnote reference"/>
    <w:basedOn w:val="a0"/>
    <w:uiPriority w:val="99"/>
    <w:semiHidden/>
    <w:unhideWhenUsed/>
    <w:qFormat/>
    <w:rsid w:val="000D1DE5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D632B4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qFormat/>
    <w:rsid w:val="00D632B4"/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uiPriority w:val="99"/>
    <w:semiHidden/>
    <w:qFormat/>
    <w:rsid w:val="002C1288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  <w:sz w:val="22"/>
    </w:rPr>
  </w:style>
  <w:style w:type="paragraph" w:customStyle="1" w:styleId="ad">
    <w:name w:val="......."/>
    <w:uiPriority w:val="99"/>
    <w:semiHidden/>
    <w:qFormat/>
    <w:pPr>
      <w:widowControl w:val="0"/>
    </w:pPr>
    <w:rPr>
      <w:rFonts w:ascii="Calibri" w:eastAsia="Calibri" w:hAnsi="Calibri"/>
      <w:color w:val="00000A"/>
      <w:sz w:val="22"/>
    </w:rPr>
  </w:style>
  <w:style w:type="paragraph" w:customStyle="1" w:styleId="Default">
    <w:name w:val="Default"/>
    <w:semiHidden/>
    <w:qFormat/>
    <w:pPr>
      <w:tabs>
        <w:tab w:val="left" w:pos="708"/>
      </w:tabs>
      <w:ind w:firstLine="567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unhideWhenUsed/>
    <w:qFormat/>
    <w:pPr>
      <w:ind w:left="720"/>
      <w:contextualSpacing/>
    </w:pPr>
    <w:rPr>
      <w:rFonts w:cs="Mangal"/>
      <w:szCs w:val="21"/>
    </w:rPr>
  </w:style>
  <w:style w:type="paragraph" w:styleId="ae">
    <w:name w:val="List Paragraph"/>
    <w:basedOn w:val="a"/>
    <w:uiPriority w:val="99"/>
    <w:qFormat/>
    <w:rsid w:val="005D3393"/>
    <w:pPr>
      <w:ind w:left="720"/>
      <w:contextualSpacing/>
    </w:pPr>
  </w:style>
  <w:style w:type="paragraph" w:customStyle="1" w:styleId="af">
    <w:name w:val="Термин"/>
    <w:basedOn w:val="a"/>
    <w:qFormat/>
    <w:rsid w:val="00FA6746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1"/>
    <w:qFormat/>
    <w:rsid w:val="000D1DE5"/>
    <w:rPr>
      <w:rFonts w:ascii="Times New Roman" w:eastAsia="Calibri" w:hAnsi="Times New Roman" w:cstheme="minorHAnsi"/>
      <w:color w:val="00000A"/>
      <w:sz w:val="22"/>
      <w:szCs w:val="22"/>
      <w:lang w:eastAsia="en-US"/>
    </w:rPr>
  </w:style>
  <w:style w:type="paragraph" w:styleId="af0">
    <w:name w:val="footnote text"/>
    <w:basedOn w:val="a"/>
    <w:uiPriority w:val="99"/>
    <w:semiHidden/>
    <w:unhideWhenUsed/>
    <w:qFormat/>
    <w:rsid w:val="000D1DE5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D632B4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632B4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2C12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0D1DE5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7A93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0D1DE5"/>
    <w:rPr>
      <w:lang w:eastAsia="en-US"/>
    </w:rPr>
  </w:style>
  <w:style w:type="character" w:styleId="a4">
    <w:name w:val="footnote reference"/>
    <w:basedOn w:val="a0"/>
    <w:uiPriority w:val="99"/>
    <w:semiHidden/>
    <w:unhideWhenUsed/>
    <w:qFormat/>
    <w:rsid w:val="000D1DE5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D632B4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qFormat/>
    <w:rsid w:val="00D632B4"/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uiPriority w:val="99"/>
    <w:semiHidden/>
    <w:qFormat/>
    <w:rsid w:val="002C1288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  <w:sz w:val="22"/>
    </w:rPr>
  </w:style>
  <w:style w:type="paragraph" w:customStyle="1" w:styleId="ad">
    <w:name w:val="......."/>
    <w:uiPriority w:val="99"/>
    <w:semiHidden/>
    <w:qFormat/>
    <w:pPr>
      <w:widowControl w:val="0"/>
    </w:pPr>
    <w:rPr>
      <w:rFonts w:ascii="Calibri" w:eastAsia="Calibri" w:hAnsi="Calibri"/>
      <w:color w:val="00000A"/>
      <w:sz w:val="22"/>
    </w:rPr>
  </w:style>
  <w:style w:type="paragraph" w:customStyle="1" w:styleId="Default">
    <w:name w:val="Default"/>
    <w:semiHidden/>
    <w:qFormat/>
    <w:pPr>
      <w:tabs>
        <w:tab w:val="left" w:pos="708"/>
      </w:tabs>
      <w:ind w:firstLine="567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unhideWhenUsed/>
    <w:qFormat/>
    <w:pPr>
      <w:ind w:left="720"/>
      <w:contextualSpacing/>
    </w:pPr>
    <w:rPr>
      <w:rFonts w:cs="Mangal"/>
      <w:szCs w:val="21"/>
    </w:rPr>
  </w:style>
  <w:style w:type="paragraph" w:styleId="ae">
    <w:name w:val="List Paragraph"/>
    <w:basedOn w:val="a"/>
    <w:uiPriority w:val="99"/>
    <w:qFormat/>
    <w:rsid w:val="005D3393"/>
    <w:pPr>
      <w:ind w:left="720"/>
      <w:contextualSpacing/>
    </w:pPr>
  </w:style>
  <w:style w:type="paragraph" w:customStyle="1" w:styleId="af">
    <w:name w:val="Термин"/>
    <w:basedOn w:val="a"/>
    <w:qFormat/>
    <w:rsid w:val="00FA6746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1"/>
    <w:qFormat/>
    <w:rsid w:val="000D1DE5"/>
    <w:rPr>
      <w:rFonts w:ascii="Times New Roman" w:eastAsia="Calibri" w:hAnsi="Times New Roman" w:cstheme="minorHAnsi"/>
      <w:color w:val="00000A"/>
      <w:sz w:val="22"/>
      <w:szCs w:val="22"/>
      <w:lang w:eastAsia="en-US"/>
    </w:rPr>
  </w:style>
  <w:style w:type="paragraph" w:styleId="af0">
    <w:name w:val="footnote text"/>
    <w:basedOn w:val="a"/>
    <w:uiPriority w:val="99"/>
    <w:semiHidden/>
    <w:unhideWhenUsed/>
    <w:qFormat/>
    <w:rsid w:val="000D1DE5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D632B4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632B4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2C12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0D1DE5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8C9794A6FBA5230174D7D4E1A2F68B14FFF0B2F15866417FCF900749AFFFC53054802C6B2536v7iBI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00F18C9794A6FBA5230174D7D4E1A2F68B15FBF4B5FE5866417FCF900749AFFFC53054802C692731v7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0C642-6D6C-4A12-8FC5-81B671E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Светлана Владимировна</dc:creator>
  <cp:lastModifiedBy>Заболоцкая Светлана Владимировна</cp:lastModifiedBy>
  <cp:revision>3</cp:revision>
  <cp:lastPrinted>2017-08-08T09:28:00Z</cp:lastPrinted>
  <dcterms:created xsi:type="dcterms:W3CDTF">2019-01-15T10:27:00Z</dcterms:created>
  <dcterms:modified xsi:type="dcterms:W3CDTF">2019-01-15T10:37:00Z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